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18"/>
          <w:szCs w:val="18"/>
        </w:rPr>
      </w:pPr>
    </w:p>
    <w:p w:rsidR="00E0420E" w:rsidRPr="00EF726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EF7260">
        <w:rPr>
          <w:b/>
          <w:sz w:val="18"/>
          <w:szCs w:val="18"/>
        </w:rPr>
        <w:t>SERVICE PUBLIC FEDERAL INTERIEUR</w:t>
      </w:r>
    </w:p>
    <w:p w:rsidR="00E0420E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EF7260">
        <w:rPr>
          <w:b/>
          <w:sz w:val="18"/>
          <w:szCs w:val="18"/>
        </w:rPr>
        <w:t>Direction générale de l’Office des Etrangers</w:t>
      </w:r>
    </w:p>
    <w:p w:rsidR="00E0420E" w:rsidRPr="00EF726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</w:p>
    <w:p w:rsidR="00E0420E" w:rsidRPr="00EF726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  <w:szCs w:val="18"/>
        </w:rPr>
      </w:pPr>
      <w:r w:rsidRPr="00EF7260">
        <w:rPr>
          <w:b/>
          <w:sz w:val="18"/>
          <w:szCs w:val="18"/>
        </w:rPr>
        <w:t>CERTIFICAT MEDICAL</w:t>
      </w:r>
    </w:p>
    <w:p w:rsidR="00E0420E" w:rsidRPr="00EF726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EF7260">
        <w:rPr>
          <w:sz w:val="18"/>
          <w:szCs w:val="18"/>
        </w:rPr>
        <w:t>destiné au Service Régularisations Humanitaires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8"/>
          <w:szCs w:val="18"/>
        </w:rPr>
      </w:pPr>
      <w:r w:rsidRPr="00EF7260">
        <w:rPr>
          <w:sz w:val="18"/>
          <w:szCs w:val="18"/>
        </w:rPr>
        <w:t>de la Direction Générale de l’Office des Etrangers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18"/>
          <w:szCs w:val="18"/>
        </w:rPr>
      </w:pPr>
    </w:p>
    <w:p w:rsidR="00E0420E" w:rsidRPr="00B46288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  <w:u w:val="single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805DB0">
        <w:rPr>
          <w:rFonts w:ascii="Arial" w:hAnsi="Arial" w:cs="Arial"/>
          <w:sz w:val="18"/>
          <w:szCs w:val="18"/>
          <w:u w:val="single"/>
        </w:rPr>
        <w:t>A l’attention du médecin</w:t>
      </w:r>
      <w:r w:rsidRPr="00805DB0">
        <w:rPr>
          <w:rFonts w:ascii="Arial" w:hAnsi="Arial" w:cs="Arial"/>
          <w:sz w:val="18"/>
          <w:szCs w:val="18"/>
        </w:rPr>
        <w:t xml:space="preserve"> : Prière de remettre ce certificat au / à la concerné(e). Il / elle se chargera de sa communication au Service intéressé.</w:t>
      </w: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706D5E" w:rsidRDefault="00E0420E" w:rsidP="00E0420E">
      <w:pPr>
        <w:jc w:val="both"/>
        <w:rPr>
          <w:rFonts w:ascii="Arial" w:hAnsi="Arial" w:cs="Arial"/>
          <w:i/>
          <w:sz w:val="18"/>
          <w:szCs w:val="18"/>
        </w:rPr>
      </w:pPr>
      <w:r w:rsidRPr="00706D5E">
        <w:rPr>
          <w:rFonts w:ascii="Arial" w:hAnsi="Arial" w:cs="Arial"/>
          <w:sz w:val="18"/>
          <w:szCs w:val="18"/>
        </w:rPr>
        <w:t xml:space="preserve">NOM ET PRENOM du patient : </w:t>
      </w:r>
      <w:r w:rsidRPr="00706D5E">
        <w:rPr>
          <w:rFonts w:ascii="Arial" w:hAnsi="Arial" w:cs="Arial"/>
          <w:b/>
          <w:sz w:val="18"/>
        </w:rPr>
        <w:t>#TI010A# (</w:t>
      </w:r>
      <w:r w:rsidRPr="00706D5E">
        <w:rPr>
          <w:rFonts w:ascii="Arial" w:hAnsi="Arial" w:cs="Arial"/>
          <w:sz w:val="18"/>
        </w:rPr>
        <w:t>#PSNNUM#)</w:t>
      </w:r>
    </w:p>
    <w:p w:rsidR="00E0420E" w:rsidRPr="00706D5E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706D5E">
        <w:rPr>
          <w:rFonts w:ascii="Arial" w:hAnsi="Arial" w:cs="Arial"/>
          <w:sz w:val="18"/>
          <w:szCs w:val="18"/>
        </w:rPr>
        <w:t xml:space="preserve">DATE DE NAISSANCE : </w:t>
      </w:r>
      <w:r w:rsidRPr="00706D5E">
        <w:rPr>
          <w:rFonts w:ascii="Arial" w:hAnsi="Arial" w:cs="Arial"/>
          <w:sz w:val="18"/>
        </w:rPr>
        <w:t>#DATENAIS#,</w:t>
      </w:r>
    </w:p>
    <w:p w:rsidR="00E0420E" w:rsidRPr="00706D5E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706D5E">
        <w:rPr>
          <w:rFonts w:ascii="Arial" w:hAnsi="Arial" w:cs="Arial"/>
          <w:sz w:val="18"/>
          <w:szCs w:val="18"/>
        </w:rPr>
        <w:t xml:space="preserve">NATIONALITE : </w:t>
      </w:r>
      <w:r w:rsidRPr="00706D5E">
        <w:rPr>
          <w:rFonts w:ascii="Arial" w:hAnsi="Arial" w:cs="Arial"/>
          <w:sz w:val="18"/>
        </w:rPr>
        <w:t>#TI031#</w:t>
      </w:r>
    </w:p>
    <w:p w:rsidR="00E0420E" w:rsidRPr="00706D5E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706D5E">
        <w:rPr>
          <w:rFonts w:ascii="Arial" w:hAnsi="Arial" w:cs="Arial"/>
          <w:sz w:val="18"/>
          <w:szCs w:val="18"/>
        </w:rPr>
        <w:t xml:space="preserve">SEXE : </w:t>
      </w:r>
    </w:p>
    <w:p w:rsidR="00E0420E" w:rsidRPr="00706D5E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B46288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B46288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A/ Historique médical :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B/ DIAGNOSTIC :  description détaillée de la nature et du degré de gravité des affections sur base desquelles la demande d’autorisation de séjour sur pied de l’Article 9ter est introduite </w:t>
      </w:r>
      <w:r w:rsidRPr="00805DB0">
        <w:rPr>
          <w:rStyle w:val="Voetnootmarkering"/>
          <w:rFonts w:ascii="Arial" w:hAnsi="Arial" w:cs="Arial"/>
          <w:b/>
          <w:sz w:val="18"/>
          <w:szCs w:val="18"/>
        </w:rPr>
        <w:footnoteReference w:id="1"/>
      </w: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805DB0">
        <w:rPr>
          <w:rFonts w:ascii="Arial" w:hAnsi="Arial" w:cs="Arial"/>
          <w:sz w:val="18"/>
          <w:szCs w:val="18"/>
        </w:rPr>
        <w:t>Il est dans l’intérêt du patient que des pièces justificatives (p.ex. rapport émanant d’un médecin-spécialiste) soient produites pour chaque pathologie.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C/ Traitement actuel et date du début du traitement </w:t>
      </w:r>
      <w:r w:rsidRPr="00805DB0">
        <w:rPr>
          <w:rFonts w:ascii="Arial" w:hAnsi="Arial" w:cs="Arial"/>
          <w:b/>
          <w:sz w:val="18"/>
          <w:szCs w:val="18"/>
          <w:u w:val="single"/>
        </w:rPr>
        <w:t>des affections mentionnées à la  rubrique B</w:t>
      </w:r>
      <w:r w:rsidRPr="00805DB0">
        <w:rPr>
          <w:rFonts w:ascii="Arial" w:hAnsi="Arial" w:cs="Arial"/>
          <w:b/>
          <w:sz w:val="18"/>
          <w:szCs w:val="18"/>
        </w:rPr>
        <w:t xml:space="preserve"> :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-</w:t>
      </w:r>
      <w:r w:rsidRPr="00805DB0">
        <w:rPr>
          <w:rFonts w:ascii="Arial" w:hAnsi="Arial" w:cs="Arial"/>
          <w:sz w:val="18"/>
          <w:szCs w:val="18"/>
        </w:rPr>
        <w:tab/>
        <w:t>Traitement médicamenteux/ matériel médical</w:t>
      </w: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805DB0">
        <w:rPr>
          <w:rFonts w:ascii="Arial" w:hAnsi="Arial" w:cs="Arial"/>
          <w:sz w:val="18"/>
          <w:szCs w:val="18"/>
        </w:rPr>
        <w:t>-</w:t>
      </w:r>
      <w:r w:rsidRPr="00805DB0">
        <w:rPr>
          <w:rFonts w:ascii="Arial" w:hAnsi="Arial" w:cs="Arial"/>
          <w:sz w:val="18"/>
          <w:szCs w:val="18"/>
        </w:rPr>
        <w:tab/>
        <w:t>Intervention / Hospitalisation (fréquence / dernière en date)</w:t>
      </w: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  <w:r w:rsidRPr="00805DB0">
        <w:rPr>
          <w:rFonts w:ascii="Arial" w:hAnsi="Arial" w:cs="Arial"/>
          <w:sz w:val="18"/>
          <w:szCs w:val="18"/>
        </w:rPr>
        <w:t>-</w:t>
      </w:r>
      <w:r w:rsidRPr="00805DB0">
        <w:rPr>
          <w:rFonts w:ascii="Arial" w:hAnsi="Arial" w:cs="Arial"/>
          <w:sz w:val="18"/>
          <w:szCs w:val="18"/>
        </w:rPr>
        <w:tab/>
        <w:t>Durée prévue du traitement nécessaire</w:t>
      </w:r>
    </w:p>
    <w:p w:rsidR="00E0420E" w:rsidRPr="00805DB0" w:rsidRDefault="00E0420E" w:rsidP="00E0420E">
      <w:pPr>
        <w:jc w:val="both"/>
        <w:rPr>
          <w:rFonts w:ascii="Arial" w:hAnsi="Arial" w:cs="Arial"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D/ Quelles seraient les conséquences et complications éventuelles d’un arrêt du traitement ?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E/ Evolution et pronostic de la / </w:t>
      </w:r>
      <w:r w:rsidRPr="00805DB0">
        <w:rPr>
          <w:rFonts w:ascii="Arial" w:hAnsi="Arial" w:cs="Arial"/>
          <w:b/>
          <w:sz w:val="18"/>
          <w:szCs w:val="18"/>
          <w:u w:val="single"/>
        </w:rPr>
        <w:t>des pathologie(s) mentionnée(s) à la rubrique B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F/ Si d’application : quels sont les besoins spécifiques en matière de suivi médical ? Une prise en 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    charge de la dépendance est-elle médicalement requise (soins de proximité) ?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G/ Nombre d’annexes jointes au présent certificat :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Date :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>NOM,  signature et cachet du médecin :                                                                n° INAMI :</w:t>
      </w: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  <w:r w:rsidRPr="00805DB0">
        <w:rPr>
          <w:rFonts w:ascii="Arial" w:hAnsi="Arial" w:cs="Arial"/>
          <w:b/>
          <w:sz w:val="18"/>
          <w:szCs w:val="18"/>
        </w:rPr>
        <w:t xml:space="preserve">                                                 ATTENTION – Remarques importantes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05DB0">
        <w:rPr>
          <w:rFonts w:ascii="Arial" w:hAnsi="Arial" w:cs="Arial"/>
          <w:i/>
          <w:sz w:val="18"/>
          <w:szCs w:val="18"/>
        </w:rPr>
        <w:t xml:space="preserve">L’Office des Etrangers doit pouvoir identifier le médecin intervenant dans le dossier. Il est donc dans l’intérêt du patient que le nom et </w:t>
      </w:r>
      <w:r w:rsidRPr="00805DB0">
        <w:rPr>
          <w:rFonts w:ascii="Arial" w:hAnsi="Arial" w:cs="Arial"/>
          <w:i/>
          <w:sz w:val="18"/>
          <w:szCs w:val="18"/>
          <w:u w:val="single"/>
        </w:rPr>
        <w:t>numéro INAMI</w:t>
      </w:r>
      <w:r w:rsidRPr="00805DB0">
        <w:rPr>
          <w:rFonts w:ascii="Arial" w:hAnsi="Arial" w:cs="Arial"/>
          <w:i/>
          <w:sz w:val="18"/>
          <w:szCs w:val="18"/>
        </w:rPr>
        <w:t xml:space="preserve"> du médecin soient </w:t>
      </w:r>
      <w:r w:rsidRPr="00805DB0">
        <w:rPr>
          <w:rFonts w:ascii="Arial" w:hAnsi="Arial" w:cs="Arial"/>
          <w:i/>
          <w:sz w:val="18"/>
          <w:szCs w:val="18"/>
          <w:u w:val="single"/>
        </w:rPr>
        <w:t>lisiblement</w:t>
      </w:r>
      <w:r w:rsidRPr="00805DB0">
        <w:rPr>
          <w:rFonts w:ascii="Arial" w:hAnsi="Arial" w:cs="Arial"/>
          <w:i/>
          <w:sz w:val="18"/>
          <w:szCs w:val="18"/>
        </w:rPr>
        <w:t xml:space="preserve"> indiqués.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0420E" w:rsidRPr="00706B4B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05DB0">
        <w:rPr>
          <w:rFonts w:ascii="Arial" w:hAnsi="Arial" w:cs="Arial"/>
          <w:i/>
          <w:sz w:val="18"/>
          <w:szCs w:val="18"/>
        </w:rPr>
        <w:t xml:space="preserve">L’Office des Etrangers a le droit de faire vérifier la situation médicale du patient par un médecin désigné par l’administration (Article 9ter) </w:t>
      </w:r>
      <w:r w:rsidRPr="00906136">
        <w:rPr>
          <w:rStyle w:val="Voetnootmarkering"/>
          <w:i/>
        </w:rPr>
        <w:footnoteReference w:id="2"/>
      </w:r>
      <w:r w:rsidRPr="00706B4B">
        <w:rPr>
          <w:rFonts w:ascii="Arial" w:hAnsi="Arial" w:cs="Arial"/>
          <w:i/>
          <w:sz w:val="18"/>
          <w:szCs w:val="18"/>
        </w:rPr>
        <w:t>.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05DB0">
        <w:rPr>
          <w:rFonts w:ascii="Arial" w:hAnsi="Arial" w:cs="Arial"/>
          <w:i/>
          <w:sz w:val="18"/>
          <w:szCs w:val="18"/>
        </w:rPr>
        <w:t xml:space="preserve">Avec l’accord du patient, le présent certificat médical peut être accompagné d’un rapport médical plus détaillé 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i/>
          <w:sz w:val="18"/>
          <w:szCs w:val="18"/>
        </w:rPr>
      </w:pPr>
      <w:r w:rsidRPr="00805DB0">
        <w:rPr>
          <w:rFonts w:ascii="Arial" w:hAnsi="Arial" w:cs="Arial"/>
          <w:i/>
          <w:sz w:val="18"/>
          <w:szCs w:val="18"/>
        </w:rPr>
        <w:t>(loi du 22 août 2002 relative aux droits du patient)</w:t>
      </w:r>
    </w:p>
    <w:p w:rsidR="00E0420E" w:rsidRPr="00805DB0" w:rsidRDefault="00E0420E" w:rsidP="00E042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6B2842" w:rsidRDefault="006B2842">
      <w:bookmarkStart w:id="0" w:name="_GoBack"/>
      <w:bookmarkEnd w:id="0"/>
    </w:p>
    <w:sectPr w:rsidR="006B2842" w:rsidSect="0011746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20E" w:rsidRDefault="00E0420E" w:rsidP="00E0420E">
      <w:r>
        <w:separator/>
      </w:r>
    </w:p>
  </w:endnote>
  <w:endnote w:type="continuationSeparator" w:id="0">
    <w:p w:rsidR="00E0420E" w:rsidRDefault="00E0420E" w:rsidP="00E04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20E" w:rsidRDefault="00E0420E" w:rsidP="00E0420E">
      <w:r>
        <w:separator/>
      </w:r>
    </w:p>
  </w:footnote>
  <w:footnote w:type="continuationSeparator" w:id="0">
    <w:p w:rsidR="00E0420E" w:rsidRDefault="00E0420E" w:rsidP="00E0420E">
      <w:r>
        <w:continuationSeparator/>
      </w:r>
    </w:p>
  </w:footnote>
  <w:footnote w:id="1">
    <w:p w:rsidR="00E0420E" w:rsidRPr="00805DB0" w:rsidRDefault="00E0420E" w:rsidP="00E0420E">
      <w:pPr>
        <w:rPr>
          <w:rFonts w:ascii="Arial" w:hAnsi="Arial" w:cs="Arial"/>
          <w:sz w:val="18"/>
          <w:szCs w:val="18"/>
        </w:rPr>
      </w:pPr>
      <w:r w:rsidRPr="00805DB0">
        <w:rPr>
          <w:rStyle w:val="Voetnootmarkering"/>
          <w:rFonts w:ascii="Arial" w:hAnsi="Arial" w:cs="Arial"/>
          <w:sz w:val="18"/>
          <w:szCs w:val="18"/>
        </w:rPr>
        <w:footnoteRef/>
      </w:r>
      <w:r w:rsidRPr="00805DB0">
        <w:rPr>
          <w:rFonts w:ascii="Arial" w:hAnsi="Arial" w:cs="Arial"/>
          <w:sz w:val="18"/>
          <w:szCs w:val="18"/>
        </w:rPr>
        <w:t xml:space="preserve"> Article 9ter de la loi du 15 décembre 1980 sur l’accès au territoire, le séjour, l’établissement et l’éloignement des étrangers.</w:t>
      </w:r>
    </w:p>
    <w:p w:rsidR="00E0420E" w:rsidRPr="00CD49AF" w:rsidRDefault="00E0420E" w:rsidP="00E0420E">
      <w:pPr>
        <w:pStyle w:val="Voetnoottekst"/>
        <w:rPr>
          <w:lang w:val="fr-FR"/>
        </w:rPr>
      </w:pPr>
    </w:p>
  </w:footnote>
  <w:footnote w:id="2">
    <w:p w:rsidR="00E0420E" w:rsidRPr="00706B4B" w:rsidRDefault="00E0420E" w:rsidP="00E0420E">
      <w:pPr>
        <w:rPr>
          <w:rFonts w:ascii="Arial" w:hAnsi="Arial" w:cs="Arial"/>
          <w:sz w:val="18"/>
          <w:szCs w:val="18"/>
        </w:rPr>
      </w:pPr>
      <w:r w:rsidRPr="00706B4B">
        <w:rPr>
          <w:rStyle w:val="Voetnootmarkering"/>
          <w:rFonts w:ascii="Arial" w:hAnsi="Arial" w:cs="Arial"/>
          <w:sz w:val="18"/>
          <w:szCs w:val="18"/>
        </w:rPr>
        <w:footnoteRef/>
      </w:r>
      <w:r w:rsidRPr="00706B4B">
        <w:rPr>
          <w:rFonts w:ascii="Arial" w:hAnsi="Arial" w:cs="Arial"/>
          <w:sz w:val="18"/>
          <w:szCs w:val="18"/>
        </w:rPr>
        <w:t xml:space="preserve">  Article 9ter de la loi du 15 décembre 1980 sur l’accès au territoire, le séjour, ’établissement et l’éloignement    des étrangers</w:t>
      </w:r>
    </w:p>
    <w:p w:rsidR="00E0420E" w:rsidRPr="00C07D70" w:rsidRDefault="00E0420E" w:rsidP="00E0420E">
      <w:pPr>
        <w:pStyle w:val="Voetnoottekst"/>
        <w:rPr>
          <w:lang w:val="fr-F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0E"/>
    <w:rsid w:val="006B2842"/>
    <w:rsid w:val="00E0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273AE"/>
  <w15:chartTrackingRefBased/>
  <w15:docId w15:val="{B60190DD-73B6-4079-8655-A60CFA405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420E"/>
    <w:pPr>
      <w:spacing w:after="0" w:line="240" w:lineRule="auto"/>
    </w:pPr>
    <w:rPr>
      <w:rFonts w:ascii="Univers" w:eastAsia="Times New Roman" w:hAnsi="Univers" w:cs="Times New Roman"/>
      <w:szCs w:val="24"/>
      <w:lang w:val="fr-FR" w:eastAsia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semiHidden/>
    <w:rsid w:val="00E0420E"/>
    <w:rPr>
      <w:rFonts w:ascii="Arial" w:hAnsi="Arial" w:cs="Arial"/>
      <w:sz w:val="20"/>
      <w:szCs w:val="20"/>
      <w:lang w:val="nl-NL" w:eastAsia="nl-NL"/>
    </w:rPr>
  </w:style>
  <w:style w:type="character" w:customStyle="1" w:styleId="VoetnoottekstChar">
    <w:name w:val="Voetnoottekst Char"/>
    <w:basedOn w:val="Standaardalinea-lettertype"/>
    <w:link w:val="Voetnoottekst"/>
    <w:semiHidden/>
    <w:rsid w:val="00E0420E"/>
    <w:rPr>
      <w:rFonts w:ascii="Arial" w:eastAsia="Times New Roman" w:hAnsi="Arial" w:cs="Arial"/>
      <w:sz w:val="20"/>
      <w:szCs w:val="20"/>
      <w:lang w:val="nl-NL" w:eastAsia="nl-NL"/>
    </w:rPr>
  </w:style>
  <w:style w:type="character" w:styleId="Voetnootmarkering">
    <w:name w:val="footnote reference"/>
    <w:basedOn w:val="Standaardalinea-lettertype"/>
    <w:semiHidden/>
    <w:rsid w:val="00E042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Bruyne Ynske</dc:creator>
  <cp:keywords/>
  <dc:description/>
  <cp:lastModifiedBy>De Bruyne Ynske</cp:lastModifiedBy>
  <cp:revision>1</cp:revision>
  <dcterms:created xsi:type="dcterms:W3CDTF">2021-05-20T13:09:00Z</dcterms:created>
  <dcterms:modified xsi:type="dcterms:W3CDTF">2021-05-20T13:09:00Z</dcterms:modified>
</cp:coreProperties>
</file>